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60"/>
          <w:szCs w:val="60"/>
          <w:rtl w:val="0"/>
        </w:rPr>
        <w:t xml:space="preserve">BOETELIJST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NIET GEKUIST: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gehele zaal niet kuisen/opruimen (sanctie: boete €500, schrapping komende activiteiten komende semester, uitsluiting volgende loting)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Leiding (tap): €50/leiding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Inkomhal en vestiaire: €50 euro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Vloer van de zaal: €100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Directe buitenomgeving: €100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Glazen deur achterkant niet gekuist: €75,00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Glas gebroken van deur achterkant: €150,00 + bijkomende herstelkosten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Graffiti in de zaal: € 150,00 + de bijkomende reinigingskosten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Toog: € 50,00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DJ-kot: € 50,00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Muren, ramen en deuren: € 50,00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Sanitaire ruimtes: € 100,00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Verstopt WC, urinoir of wasbak: €</w:t>
      </w:r>
      <w:r w:rsidDel="00000000" w:rsidR="00000000" w:rsidRPr="00000000">
        <w:rPr>
          <w:sz w:val="30"/>
          <w:szCs w:val="30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/inbreuk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Vatenkot: € 50,00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Vaten niet gescheiden (volle en lege) € 75,00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Lege vaten tussen de volle verstopt (per vat): €150,00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Niet goed gekuiste banken en tafels: € 50,00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Gebroken tafel: € 50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Gebroken bank: € 20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Geheel of gedeeltelijk gebroken tafel of bank verstopt tussen andere tafels en banken: € 200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Resten versiering, materiaal en affichering: € 50,00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Afval niet meegenomen: € 150,00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Sporen van fecaliën, braaksel en/of urine: € 200,00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Rooster van het afloopputje niet leeggemaakt: €100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ANDERE BOETES: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Niet tijdig (10 min) voor inventaris komen opdagen: €15,00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per extra 10 min laattijdigheid: €25,00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Alarmsysteem niet ingeschakeld: €150,00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Deuren niet op slot: €150,00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Deuren niet op slot en alarmsysteem niet ingeschakeld: €400,00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Roken (sanctie: zie zaalreglement)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Niet stapelen van bekers (sanctie: boete €25/doos)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Gebruik licht-/geluidinstallatie op cantus (sanctie: verhogen huurprijs van Cantus tarief naar TD tarief)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Gebruiken van externe vaten zonder toestemming Uitbater (sanctie: boete €500 + misgelopen inkomsten)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Niet doorgeven factuur externe drank: (sanctie: €50 euro)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Niet gebruik maken van herbruikbare bekers (sanctie: automatische annulatie volgende activiteit)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Overtreden van geluidslimiet (sanctie: bij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overtreding op het evenement: Direct einde evenement + kosten evt. schade aan installatie)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Sabotage geluidsregistratie (limiter) (sanctie: kosten reparatie + huurverbod voor vereniging tot max 13 lesweken)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Deze lijst is niet limitatief en kan worden aangevuld met extra opmerkingen zoals bepaald in Titel III, Artikel 18.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DISCLAIMER: DEZE LIJST IS ENKEL EN ALLEEN TER INFORMATIE, DEZE IS MOGELIJKS NIET VOLLEDIG, DE PRIJZEN ZIJN MOGELIJKS NIET UP TO DATE, RAADPLEEG HET ZAALREGLEMENT INDIEN TWIJFEL!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Uitbater = BSG gtgv (met name zaalbeheerder)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655505"/>
    <w:pPr>
      <w:ind w:left="720"/>
      <w:contextualSpacing w:val="1"/>
    </w:pPr>
  </w:style>
  <w:style w:type="paragraph" w:styleId="Koptekst">
    <w:name w:val="header"/>
    <w:basedOn w:val="Standaard"/>
    <w:link w:val="KoptekstChar"/>
    <w:uiPriority w:val="99"/>
    <w:unhideWhenUsed w:val="1"/>
    <w:rsid w:val="00EC1E3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C1E38"/>
  </w:style>
  <w:style w:type="paragraph" w:styleId="Voettekst">
    <w:name w:val="footer"/>
    <w:basedOn w:val="Standaard"/>
    <w:link w:val="VoettekstChar"/>
    <w:uiPriority w:val="99"/>
    <w:unhideWhenUsed w:val="1"/>
    <w:rsid w:val="00EC1E3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C1E3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ZhoxNRrpE4ul3wiQmyvFK5trw==">AMUW2mUoaGeHDTXhrQ1/IkQDCmyyXrA4iLdBvKg1Z5ABt8Ch5280XelXT/BR773M1D74JnIgFTaDiCY+exuiBRhL8Atusw25xzye/rlDFSgs+CUAQ3pgX8E=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2022-07-21T19:05:00Z</dcterms:created>
  <dc:creator>Nils Mens</dc:creator>
</cp:coreProperties>
</file>